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0FBDB" w14:textId="77777777" w:rsidR="00C03E26" w:rsidRPr="00153C2A" w:rsidRDefault="00C03E26" w:rsidP="00C03E26">
      <w:pPr>
        <w:pStyle w:val="BodyText2"/>
        <w:jc w:val="center"/>
        <w:rPr>
          <w:rFonts w:ascii="Calibri" w:hAnsi="Calibri"/>
          <w:b w:val="0"/>
        </w:rPr>
      </w:pPr>
      <w:r w:rsidRPr="00153C2A">
        <w:rPr>
          <w:rFonts w:ascii="Calibri" w:hAnsi="Calibri"/>
          <w:b w:val="0"/>
        </w:rPr>
        <w:t xml:space="preserve">Planning and reporting on Interest Network activities designed to </w:t>
      </w:r>
      <w:r w:rsidR="00153C2A" w:rsidRPr="00153C2A">
        <w:rPr>
          <w:rFonts w:ascii="Calibri" w:hAnsi="Calibri"/>
          <w:b w:val="0"/>
        </w:rPr>
        <w:t>fulfil their purpose.</w:t>
      </w:r>
      <w:r w:rsidR="00AF1721">
        <w:rPr>
          <w:rFonts w:ascii="Calibri" w:hAnsi="Calibri"/>
          <w:b w:val="0"/>
        </w:rPr>
        <w:t xml:space="preserve">  </w:t>
      </w:r>
      <w:r w:rsidR="00AF1721">
        <w:rPr>
          <w:rFonts w:ascii="Calibri" w:hAnsi="Calibri"/>
          <w:b w:val="0"/>
          <w:sz w:val="22"/>
        </w:rPr>
        <w:t>(S</w:t>
      </w:r>
      <w:r w:rsidR="00AF1721" w:rsidRPr="00AF1721">
        <w:rPr>
          <w:rFonts w:ascii="Calibri" w:hAnsi="Calibri"/>
          <w:b w:val="0"/>
          <w:sz w:val="22"/>
        </w:rPr>
        <w:t xml:space="preserve">ee the </w:t>
      </w:r>
      <w:r w:rsidR="00AF1721" w:rsidRPr="00AF1721">
        <w:rPr>
          <w:rFonts w:ascii="Calibri" w:hAnsi="Calibri"/>
          <w:b w:val="0"/>
          <w:i/>
          <w:sz w:val="22"/>
        </w:rPr>
        <w:t>Interest Networks Leadership Manual</w:t>
      </w:r>
      <w:r w:rsidR="00AF1721" w:rsidRPr="00AF1721">
        <w:rPr>
          <w:rFonts w:ascii="Calibri" w:hAnsi="Calibri"/>
          <w:b w:val="0"/>
          <w:sz w:val="22"/>
        </w:rPr>
        <w:t xml:space="preserve"> for the purpose of the Interest Networks</w:t>
      </w:r>
      <w:r w:rsidR="000902E1">
        <w:rPr>
          <w:rFonts w:ascii="Calibri" w:hAnsi="Calibri"/>
          <w:b w:val="0"/>
          <w:sz w:val="22"/>
        </w:rPr>
        <w:t>)</w:t>
      </w:r>
      <w:r w:rsidR="00AF1721">
        <w:rPr>
          <w:rFonts w:ascii="Calibri" w:hAnsi="Calibri"/>
          <w:b w:val="0"/>
          <w:sz w:val="22"/>
        </w:rPr>
        <w:t>.</w:t>
      </w:r>
    </w:p>
    <w:p w14:paraId="428B0495" w14:textId="77777777" w:rsidR="00C03E26" w:rsidRPr="00153C2A" w:rsidRDefault="00C03E26">
      <w:pPr>
        <w:rPr>
          <w:rFonts w:ascii="Calibri" w:hAnsi="Calibri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153C2A" w:rsidRPr="00153C2A" w14:paraId="0DC5E080" w14:textId="77777777" w:rsidTr="00571F77">
        <w:trPr>
          <w:trHeight w:val="665"/>
        </w:trPr>
        <w:tc>
          <w:tcPr>
            <w:tcW w:w="9990" w:type="dxa"/>
            <w:shd w:val="clear" w:color="auto" w:fill="auto"/>
          </w:tcPr>
          <w:p w14:paraId="6A3BA410" w14:textId="77777777" w:rsidR="00153C2A" w:rsidRPr="00DF49EF" w:rsidRDefault="00153C2A" w:rsidP="00C03E26">
            <w:pPr>
              <w:rPr>
                <w:rFonts w:ascii="Calibri" w:hAnsi="Calibri"/>
                <w:b/>
              </w:rPr>
            </w:pPr>
            <w:r w:rsidRPr="00DF49EF">
              <w:rPr>
                <w:rFonts w:ascii="Calibri" w:hAnsi="Calibri"/>
                <w:b/>
                <w:bCs/>
              </w:rPr>
              <w:t xml:space="preserve">Interest Network: </w:t>
            </w:r>
          </w:p>
          <w:p w14:paraId="0D11F526" w14:textId="77777777" w:rsidR="00153C2A" w:rsidRPr="00153C2A" w:rsidRDefault="00153C2A" w:rsidP="0019672E">
            <w:pPr>
              <w:rPr>
                <w:rFonts w:ascii="Calibri" w:hAnsi="Calibri"/>
              </w:rPr>
            </w:pPr>
          </w:p>
          <w:p w14:paraId="7BA1EB1E" w14:textId="42081DD6" w:rsidR="003A5488" w:rsidRPr="00153C2A" w:rsidRDefault="003A5488" w:rsidP="001967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Direct Support Professional Interest Network</w:t>
            </w:r>
            <w:bookmarkStart w:id="0" w:name="_GoBack"/>
            <w:bookmarkEnd w:id="0"/>
          </w:p>
        </w:tc>
      </w:tr>
      <w:tr w:rsidR="00153C2A" w:rsidRPr="00153C2A" w14:paraId="6C47B33B" w14:textId="77777777" w:rsidTr="00AF1721">
        <w:tc>
          <w:tcPr>
            <w:tcW w:w="9990" w:type="dxa"/>
            <w:shd w:val="clear" w:color="auto" w:fill="auto"/>
          </w:tcPr>
          <w:p w14:paraId="7B42590D" w14:textId="77777777" w:rsidR="00153C2A" w:rsidRPr="00DF49EF" w:rsidRDefault="00153C2A" w:rsidP="0019672E">
            <w:pPr>
              <w:rPr>
                <w:rFonts w:ascii="Calibri" w:hAnsi="Calibri"/>
                <w:b/>
              </w:rPr>
            </w:pPr>
            <w:r w:rsidRPr="00DF49EF">
              <w:rPr>
                <w:rFonts w:ascii="Calibri" w:hAnsi="Calibri"/>
                <w:b/>
                <w:bCs/>
              </w:rPr>
              <w:t>Lead Contact Person</w:t>
            </w:r>
            <w:r w:rsidR="00571F77">
              <w:rPr>
                <w:rFonts w:ascii="Calibri" w:hAnsi="Calibri"/>
                <w:b/>
                <w:bCs/>
              </w:rPr>
              <w:t>/email/phone</w:t>
            </w:r>
            <w:r w:rsidRPr="00DF49EF">
              <w:rPr>
                <w:rFonts w:ascii="Calibri" w:hAnsi="Calibri"/>
                <w:b/>
                <w:bCs/>
              </w:rPr>
              <w:t xml:space="preserve">: </w:t>
            </w:r>
          </w:p>
          <w:p w14:paraId="3B5F3DA9" w14:textId="77777777" w:rsidR="00153C2A" w:rsidRDefault="003A5488" w:rsidP="001967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Colleen McLaughlin  </w:t>
            </w:r>
            <w:r w:rsidR="00B03541">
              <w:rPr>
                <w:rFonts w:ascii="Calibri" w:hAnsi="Calibri"/>
              </w:rPr>
              <w:t>732-235-9313   colleen.mclaughlin@rutgers.edu</w:t>
            </w:r>
          </w:p>
          <w:p w14:paraId="4FCD52A3" w14:textId="77777777" w:rsidR="003A5488" w:rsidRPr="00153C2A" w:rsidRDefault="003A5488" w:rsidP="001967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Lori Sedlezky    301-576-9000 x240   lsedlezky@seeconline.org</w:t>
            </w:r>
          </w:p>
          <w:p w14:paraId="12E813AE" w14:textId="77777777" w:rsidR="00153C2A" w:rsidRPr="00153C2A" w:rsidRDefault="00153C2A" w:rsidP="0019672E">
            <w:pPr>
              <w:rPr>
                <w:rFonts w:ascii="Calibri" w:hAnsi="Calibri"/>
              </w:rPr>
            </w:pPr>
          </w:p>
        </w:tc>
      </w:tr>
      <w:tr w:rsidR="00DF49EF" w:rsidRPr="00153C2A" w14:paraId="5D28FA20" w14:textId="77777777" w:rsidTr="00AF1721">
        <w:tc>
          <w:tcPr>
            <w:tcW w:w="9990" w:type="dxa"/>
            <w:shd w:val="clear" w:color="auto" w:fill="auto"/>
          </w:tcPr>
          <w:p w14:paraId="15B3C10B" w14:textId="77777777" w:rsidR="00DF49EF" w:rsidRPr="00153C2A" w:rsidRDefault="00DF49EF" w:rsidP="00B35F4F">
            <w:pPr>
              <w:pStyle w:val="BodyText2"/>
              <w:rPr>
                <w:rFonts w:ascii="Calibri" w:hAnsi="Calibri"/>
                <w:sz w:val="28"/>
              </w:rPr>
            </w:pPr>
            <w:r w:rsidRPr="00153C2A">
              <w:rPr>
                <w:rFonts w:ascii="Calibri" w:hAnsi="Calibri"/>
                <w:sz w:val="28"/>
              </w:rPr>
              <w:t>Annual Report</w:t>
            </w:r>
          </w:p>
          <w:p w14:paraId="2C0177F9" w14:textId="77777777" w:rsidR="00DF49EF" w:rsidRPr="00AF1721" w:rsidRDefault="00DF49EF" w:rsidP="00B35F4F">
            <w:pPr>
              <w:pStyle w:val="BodyText2"/>
              <w:rPr>
                <w:rFonts w:ascii="Calibri" w:hAnsi="Calibri"/>
                <w:b w:val="0"/>
                <w:sz w:val="22"/>
              </w:rPr>
            </w:pPr>
            <w:r w:rsidRPr="00AF1721">
              <w:rPr>
                <w:rFonts w:ascii="Calibri" w:hAnsi="Calibri"/>
                <w:b w:val="0"/>
                <w:sz w:val="22"/>
              </w:rPr>
              <w:t xml:space="preserve">For the year that </w:t>
            </w:r>
            <w:r w:rsidRPr="00AF1721">
              <w:rPr>
                <w:rFonts w:ascii="Calibri" w:hAnsi="Calibri"/>
                <w:sz w:val="22"/>
              </w:rPr>
              <w:t>just ended</w:t>
            </w:r>
            <w:r w:rsidRPr="00AF1721">
              <w:rPr>
                <w:rFonts w:ascii="Calibri" w:hAnsi="Calibri"/>
                <w:b w:val="0"/>
                <w:sz w:val="22"/>
              </w:rPr>
              <w:t xml:space="preserve"> (July 1-June 30), </w:t>
            </w:r>
            <w:r w:rsidR="00AF1721">
              <w:rPr>
                <w:rFonts w:ascii="Calibri" w:hAnsi="Calibri"/>
                <w:b w:val="0"/>
                <w:sz w:val="22"/>
              </w:rPr>
              <w:t>i</w:t>
            </w:r>
            <w:r w:rsidR="00AF1721" w:rsidRPr="00AF1721">
              <w:rPr>
                <w:rFonts w:ascii="Calibri" w:hAnsi="Calibri"/>
                <w:b w:val="0"/>
                <w:sz w:val="22"/>
              </w:rPr>
              <w:t>ndicate objectives met, activities completed, and funds used.</w:t>
            </w:r>
            <w:r w:rsidRPr="00AF1721">
              <w:rPr>
                <w:rFonts w:ascii="Calibri" w:hAnsi="Calibri"/>
                <w:b w:val="0"/>
                <w:sz w:val="22"/>
              </w:rPr>
              <w:t xml:space="preserve"> </w:t>
            </w:r>
          </w:p>
          <w:p w14:paraId="56392CB1" w14:textId="77777777" w:rsidR="00DF49EF" w:rsidRDefault="00DF49EF" w:rsidP="00B35F4F">
            <w:pPr>
              <w:pStyle w:val="BodyText2"/>
              <w:rPr>
                <w:rFonts w:ascii="Calibri" w:hAnsi="Calibri"/>
                <w:b w:val="0"/>
              </w:rPr>
            </w:pPr>
          </w:p>
          <w:p w14:paraId="6A745804" w14:textId="77777777" w:rsidR="00DF49EF" w:rsidRPr="00E56861" w:rsidRDefault="00436ED5" w:rsidP="00B35F4F">
            <w:pPr>
              <w:pStyle w:val="BodyText2"/>
              <w:rPr>
                <w:rFonts w:ascii="Calibri" w:hAnsi="Calibri"/>
                <w:b w:val="0"/>
                <w:i/>
              </w:rPr>
            </w:pPr>
            <w:r w:rsidRPr="00E56861">
              <w:rPr>
                <w:rFonts w:ascii="Calibri" w:hAnsi="Calibri"/>
                <w:b w:val="0"/>
                <w:i/>
              </w:rPr>
              <w:t>While we had a number of goals to meet in terms of outreach and education in the area of DSP Workforce, unfortunately we did not hit our target goals.  This was a year of employment transition for both of the Co-Chairs which impacted our productivity on these goals.</w:t>
            </w:r>
          </w:p>
          <w:p w14:paraId="0C6189DE" w14:textId="77777777" w:rsidR="00436ED5" w:rsidRPr="00E56861" w:rsidRDefault="00436ED5" w:rsidP="00B35F4F">
            <w:pPr>
              <w:pStyle w:val="BodyText2"/>
              <w:rPr>
                <w:rFonts w:ascii="Calibri" w:hAnsi="Calibri"/>
                <w:b w:val="0"/>
                <w:i/>
              </w:rPr>
            </w:pPr>
          </w:p>
          <w:p w14:paraId="14F2B928" w14:textId="77777777" w:rsidR="00436ED5" w:rsidRPr="00E56861" w:rsidRDefault="00436ED5" w:rsidP="00B35F4F">
            <w:pPr>
              <w:pStyle w:val="BodyText2"/>
              <w:rPr>
                <w:rFonts w:ascii="Calibri" w:hAnsi="Calibri"/>
                <w:b w:val="0"/>
                <w:i/>
              </w:rPr>
            </w:pPr>
            <w:r w:rsidRPr="00E56861">
              <w:rPr>
                <w:rFonts w:ascii="Calibri" w:hAnsi="Calibri"/>
                <w:b w:val="0"/>
                <w:i/>
              </w:rPr>
              <w:t>The DSP Workforce Interest Network was please</w:t>
            </w:r>
            <w:r w:rsidR="003A5488" w:rsidRPr="00E56861">
              <w:rPr>
                <w:rFonts w:ascii="Calibri" w:hAnsi="Calibri"/>
                <w:b w:val="0"/>
                <w:i/>
              </w:rPr>
              <w:t>d</w:t>
            </w:r>
            <w:r w:rsidRPr="00E56861">
              <w:rPr>
                <w:rFonts w:ascii="Calibri" w:hAnsi="Calibri"/>
                <w:b w:val="0"/>
                <w:i/>
              </w:rPr>
              <w:t xml:space="preserve"> to sponsor a student/young professional to present his research on the well-being of paid </w:t>
            </w:r>
            <w:proofErr w:type="gramStart"/>
            <w:r w:rsidRPr="00E56861">
              <w:rPr>
                <w:rFonts w:ascii="Calibri" w:hAnsi="Calibri"/>
                <w:b w:val="0"/>
                <w:i/>
              </w:rPr>
              <w:t>caregivers</w:t>
            </w:r>
            <w:proofErr w:type="gramEnd"/>
            <w:r w:rsidRPr="00E56861">
              <w:rPr>
                <w:rFonts w:ascii="Calibri" w:hAnsi="Calibri"/>
                <w:b w:val="0"/>
                <w:i/>
              </w:rPr>
              <w:t xml:space="preserve"> vs unpaid caregivers at the AAIDD 2016 Annual Conference.  A number of proposals on this topic area were submitted this year compared to previous years. </w:t>
            </w:r>
            <w:r w:rsidR="003A5488" w:rsidRPr="00E56861">
              <w:rPr>
                <w:rFonts w:ascii="Calibri" w:hAnsi="Calibri"/>
                <w:b w:val="0"/>
                <w:i/>
              </w:rPr>
              <w:t>We look forward to promoting increased engagement next year.</w:t>
            </w:r>
            <w:r w:rsidRPr="00E56861">
              <w:rPr>
                <w:rFonts w:ascii="Calibri" w:hAnsi="Calibri"/>
                <w:b w:val="0"/>
                <w:i/>
              </w:rPr>
              <w:t xml:space="preserve"> </w:t>
            </w:r>
          </w:p>
          <w:p w14:paraId="3EB5ED27" w14:textId="77777777" w:rsidR="00B03541" w:rsidRPr="00E56861" w:rsidRDefault="00B03541" w:rsidP="00B35F4F">
            <w:pPr>
              <w:pStyle w:val="BodyText2"/>
              <w:rPr>
                <w:rFonts w:ascii="Calibri" w:hAnsi="Calibri"/>
                <w:b w:val="0"/>
                <w:i/>
              </w:rPr>
            </w:pPr>
          </w:p>
          <w:p w14:paraId="6457BECB" w14:textId="77777777" w:rsidR="00B03541" w:rsidRPr="00E56861" w:rsidRDefault="00B03541" w:rsidP="00B03541">
            <w:pPr>
              <w:rPr>
                <w:rFonts w:ascii="Calibri" w:hAnsi="Calibri"/>
                <w:i/>
              </w:rPr>
            </w:pPr>
            <w:r w:rsidRPr="00E56861">
              <w:rPr>
                <w:rFonts w:ascii="Calibri" w:hAnsi="Calibri"/>
                <w:i/>
              </w:rPr>
              <w:t>On Tuesday morning of the AAIDD Annual Meeting, the DSP Interest Network</w:t>
            </w:r>
            <w:r w:rsidR="00A00508" w:rsidRPr="00A00508">
              <w:rPr>
                <w:rFonts w:ascii="Calibri" w:hAnsi="Calibri"/>
                <w:i/>
              </w:rPr>
              <w:t xml:space="preserve"> </w:t>
            </w:r>
            <w:r w:rsidRPr="00E56861">
              <w:rPr>
                <w:rFonts w:ascii="Calibri" w:hAnsi="Calibri"/>
                <w:i/>
              </w:rPr>
              <w:t xml:space="preserve">was convened.  There was low attendance.  Those in attendance went to the </w:t>
            </w:r>
            <w:r w:rsidRPr="00E56861">
              <w:rPr>
                <w:rFonts w:ascii="Calibri" w:hAnsi="Calibri" w:cs="Arial"/>
                <w:i/>
                <w:color w:val="000000"/>
                <w:shd w:val="clear" w:color="auto" w:fill="FFFFFF"/>
              </w:rPr>
              <w:t xml:space="preserve">Community Living and Administration </w:t>
            </w:r>
            <w:r w:rsidR="00A00508">
              <w:rPr>
                <w:rFonts w:ascii="Calibri" w:hAnsi="Calibri" w:cs="Arial"/>
                <w:i/>
                <w:color w:val="000000"/>
                <w:shd w:val="clear" w:color="auto" w:fill="FFFFFF"/>
              </w:rPr>
              <w:t>Interest Network</w:t>
            </w:r>
            <w:r w:rsidRPr="00E56861">
              <w:rPr>
                <w:rFonts w:ascii="Calibri" w:hAnsi="Calibri" w:cs="Arial"/>
                <w:i/>
                <w:color w:val="000000"/>
                <w:shd w:val="clear" w:color="auto" w:fill="FFFFFF"/>
              </w:rPr>
              <w:t xml:space="preserve">’s morning meeting as they were hosting a presentation on the workforce by Amy Hewitt.  We hope that next year meetings can be coordinated as to avoid scheduling against conflicts with other networks or topics of interest.  </w:t>
            </w:r>
          </w:p>
          <w:p w14:paraId="4A1D328C" w14:textId="77777777" w:rsidR="00DF49EF" w:rsidRPr="00153C2A" w:rsidRDefault="00DF49EF" w:rsidP="00B35F4F">
            <w:pPr>
              <w:pStyle w:val="BodyText2"/>
              <w:rPr>
                <w:rFonts w:ascii="Calibri" w:hAnsi="Calibri"/>
                <w:b w:val="0"/>
              </w:rPr>
            </w:pPr>
          </w:p>
        </w:tc>
      </w:tr>
      <w:tr w:rsidR="00DF49EF" w:rsidRPr="00153C2A" w14:paraId="0C1DFE3E" w14:textId="77777777" w:rsidTr="00AF1721">
        <w:tc>
          <w:tcPr>
            <w:tcW w:w="9990" w:type="dxa"/>
            <w:shd w:val="clear" w:color="auto" w:fill="auto"/>
          </w:tcPr>
          <w:p w14:paraId="08109298" w14:textId="77777777" w:rsidR="00DF49EF" w:rsidRPr="00AF1721" w:rsidRDefault="00DF49EF" w:rsidP="00AF1721">
            <w:pPr>
              <w:pStyle w:val="BodyText2"/>
              <w:rPr>
                <w:rFonts w:ascii="Calibri" w:hAnsi="Calibri"/>
                <w:b w:val="0"/>
                <w:i/>
                <w:sz w:val="22"/>
              </w:rPr>
            </w:pPr>
            <w:r w:rsidRPr="00153C2A">
              <w:rPr>
                <w:rFonts w:ascii="Calibri" w:hAnsi="Calibri"/>
                <w:sz w:val="28"/>
              </w:rPr>
              <w:t>Annual Plan: Goals</w:t>
            </w:r>
            <w:r>
              <w:rPr>
                <w:rFonts w:ascii="Calibri" w:hAnsi="Calibri"/>
                <w:sz w:val="28"/>
              </w:rPr>
              <w:t>,</w:t>
            </w:r>
            <w:r w:rsidRPr="00153C2A">
              <w:rPr>
                <w:rFonts w:ascii="Calibri" w:hAnsi="Calibri"/>
                <w:b w:val="0"/>
              </w:rPr>
              <w:t xml:space="preserve"> </w:t>
            </w:r>
            <w:r w:rsidRPr="00153C2A">
              <w:rPr>
                <w:rFonts w:ascii="Calibri" w:hAnsi="Calibri"/>
                <w:sz w:val="28"/>
              </w:rPr>
              <w:t>Objectives, Activities, and Strategies</w:t>
            </w:r>
            <w:r w:rsidRPr="00153C2A">
              <w:rPr>
                <w:rFonts w:ascii="Calibri" w:hAnsi="Calibri"/>
                <w:b w:val="0"/>
              </w:rPr>
              <w:br/>
              <w:t>F</w:t>
            </w:r>
            <w:r w:rsidRPr="00AF1721">
              <w:rPr>
                <w:rFonts w:ascii="Calibri" w:hAnsi="Calibri"/>
                <w:b w:val="0"/>
                <w:sz w:val="22"/>
              </w:rPr>
              <w:t xml:space="preserve">or the </w:t>
            </w:r>
            <w:r w:rsidRPr="00AF1721">
              <w:rPr>
                <w:rFonts w:ascii="Calibri" w:hAnsi="Calibri"/>
                <w:sz w:val="22"/>
              </w:rPr>
              <w:t xml:space="preserve">coming year </w:t>
            </w:r>
            <w:r w:rsidRPr="00AF1721">
              <w:rPr>
                <w:rFonts w:ascii="Calibri" w:hAnsi="Calibri"/>
                <w:b w:val="0"/>
                <w:sz w:val="22"/>
              </w:rPr>
              <w:t xml:space="preserve">(July 1-June 30), </w:t>
            </w:r>
            <w:r w:rsidR="00AF1721">
              <w:rPr>
                <w:rFonts w:ascii="Calibri" w:hAnsi="Calibri"/>
                <w:b w:val="0"/>
                <w:sz w:val="22"/>
              </w:rPr>
              <w:t>d</w:t>
            </w:r>
            <w:r w:rsidRPr="00AF1721">
              <w:rPr>
                <w:rFonts w:ascii="Calibri" w:hAnsi="Calibri"/>
                <w:b w:val="0"/>
                <w:sz w:val="22"/>
              </w:rPr>
              <w:t>escribe the planned objectives, activities</w:t>
            </w:r>
            <w:r w:rsidR="00AF1721" w:rsidRPr="00AF1721">
              <w:rPr>
                <w:rFonts w:ascii="Calibri" w:hAnsi="Calibri"/>
                <w:b w:val="0"/>
                <w:sz w:val="22"/>
              </w:rPr>
              <w:t>, and proposed expenditure of funds</w:t>
            </w:r>
            <w:r w:rsidR="00AF1721">
              <w:rPr>
                <w:rFonts w:ascii="Calibri" w:hAnsi="Calibri"/>
                <w:b w:val="0"/>
                <w:sz w:val="22"/>
              </w:rPr>
              <w:t>.</w:t>
            </w:r>
          </w:p>
          <w:p w14:paraId="7ED47315" w14:textId="77777777" w:rsidR="00DF49EF" w:rsidRDefault="00DF49EF" w:rsidP="00DF49EF">
            <w:pPr>
              <w:pStyle w:val="BodyText2"/>
              <w:rPr>
                <w:rFonts w:ascii="Calibri" w:hAnsi="Calibri"/>
                <w:b w:val="0"/>
                <w:i/>
              </w:rPr>
            </w:pPr>
          </w:p>
          <w:p w14:paraId="374FF0BA" w14:textId="77777777" w:rsidR="00DF49EF" w:rsidRDefault="00436ED5" w:rsidP="00DF49EF">
            <w:pPr>
              <w:pStyle w:val="BodyText2"/>
              <w:rPr>
                <w:rFonts w:ascii="Calibri" w:hAnsi="Calibri"/>
                <w:b w:val="0"/>
                <w:i/>
              </w:rPr>
            </w:pPr>
            <w:r>
              <w:rPr>
                <w:rFonts w:ascii="Calibri" w:hAnsi="Calibri"/>
                <w:b w:val="0"/>
                <w:i/>
              </w:rPr>
              <w:t>The DSP Workforce Interest Network is committed to distributing at least two brief communications (research updates on DSP workforce, white paper, or short newsletter) over the course of the year.  I</w:t>
            </w:r>
            <w:r w:rsidR="003A5488">
              <w:rPr>
                <w:rFonts w:ascii="Calibri" w:hAnsi="Calibri"/>
                <w:b w:val="0"/>
                <w:i/>
              </w:rPr>
              <w:t>n</w:t>
            </w:r>
            <w:r>
              <w:rPr>
                <w:rFonts w:ascii="Calibri" w:hAnsi="Calibri"/>
                <w:b w:val="0"/>
                <w:i/>
              </w:rPr>
              <w:t xml:space="preserve"> addition, we have been in discussion with other </w:t>
            </w:r>
            <w:r w:rsidR="00A00508">
              <w:rPr>
                <w:rFonts w:ascii="Calibri" w:hAnsi="Calibri"/>
                <w:b w:val="0"/>
                <w:i/>
              </w:rPr>
              <w:t>I</w:t>
            </w:r>
            <w:r>
              <w:rPr>
                <w:rFonts w:ascii="Calibri" w:hAnsi="Calibri"/>
                <w:b w:val="0"/>
                <w:i/>
              </w:rPr>
              <w:t xml:space="preserve">nterest </w:t>
            </w:r>
            <w:r w:rsidR="00A00508">
              <w:rPr>
                <w:rFonts w:ascii="Calibri" w:hAnsi="Calibri"/>
                <w:b w:val="0"/>
                <w:i/>
              </w:rPr>
              <w:t>N</w:t>
            </w:r>
            <w:r>
              <w:rPr>
                <w:rFonts w:ascii="Calibri" w:hAnsi="Calibri"/>
                <w:b w:val="0"/>
                <w:i/>
              </w:rPr>
              <w:t>etworks regarding partnering on conducting a webinar.  Our goal this year is to conduct two webinars</w:t>
            </w:r>
            <w:r w:rsidR="003A5488">
              <w:rPr>
                <w:rFonts w:ascii="Calibri" w:hAnsi="Calibri"/>
                <w:b w:val="0"/>
                <w:i/>
              </w:rPr>
              <w:t xml:space="preserve"> over the course of the year;</w:t>
            </w:r>
            <w:r>
              <w:rPr>
                <w:rFonts w:ascii="Calibri" w:hAnsi="Calibri"/>
                <w:b w:val="0"/>
                <w:i/>
              </w:rPr>
              <w:t xml:space="preserve"> one in collaboration with another </w:t>
            </w:r>
            <w:r w:rsidR="00A00508">
              <w:rPr>
                <w:rFonts w:ascii="Calibri" w:hAnsi="Calibri"/>
                <w:b w:val="0"/>
                <w:i/>
              </w:rPr>
              <w:t>I</w:t>
            </w:r>
            <w:r>
              <w:rPr>
                <w:rFonts w:ascii="Calibri" w:hAnsi="Calibri"/>
                <w:b w:val="0"/>
                <w:i/>
              </w:rPr>
              <w:t xml:space="preserve">nterest </w:t>
            </w:r>
            <w:r w:rsidR="00A00508">
              <w:rPr>
                <w:rFonts w:ascii="Calibri" w:hAnsi="Calibri"/>
                <w:b w:val="0"/>
                <w:i/>
              </w:rPr>
              <w:t>N</w:t>
            </w:r>
            <w:r>
              <w:rPr>
                <w:rFonts w:ascii="Calibri" w:hAnsi="Calibri"/>
                <w:b w:val="0"/>
                <w:i/>
              </w:rPr>
              <w:t xml:space="preserve">etwork, and one that we will host in partnership with an external body. </w:t>
            </w:r>
          </w:p>
          <w:p w14:paraId="10D2F267" w14:textId="77777777" w:rsidR="00436ED5" w:rsidRDefault="00436ED5" w:rsidP="00DF49EF">
            <w:pPr>
              <w:pStyle w:val="BodyText2"/>
              <w:rPr>
                <w:rFonts w:ascii="Calibri" w:hAnsi="Calibri"/>
                <w:b w:val="0"/>
                <w:i/>
              </w:rPr>
            </w:pPr>
          </w:p>
          <w:p w14:paraId="142FE2D7" w14:textId="65D89CE6" w:rsidR="00DF49EF" w:rsidRPr="00153C2A" w:rsidRDefault="00436ED5" w:rsidP="00212FAC">
            <w:pPr>
              <w:pStyle w:val="BodyText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 w:val="0"/>
                <w:i/>
              </w:rPr>
              <w:t>We hope that through increased activities and education, we can increase the engagement of members in our special intere</w:t>
            </w:r>
            <w:r w:rsidR="006161B4">
              <w:rPr>
                <w:rFonts w:ascii="Calibri" w:hAnsi="Calibri"/>
                <w:b w:val="0"/>
                <w:i/>
              </w:rPr>
              <w:t>st group.  We look forward to encouraging the attendance of DS</w:t>
            </w:r>
            <w:r w:rsidR="00A00508">
              <w:rPr>
                <w:rFonts w:ascii="Calibri" w:hAnsi="Calibri"/>
                <w:b w:val="0"/>
                <w:i/>
              </w:rPr>
              <w:t>P</w:t>
            </w:r>
            <w:r w:rsidR="006161B4">
              <w:rPr>
                <w:rFonts w:ascii="Calibri" w:hAnsi="Calibri"/>
                <w:b w:val="0"/>
                <w:i/>
              </w:rPr>
              <w:t xml:space="preserve"> </w:t>
            </w:r>
            <w:r w:rsidR="00A00508">
              <w:rPr>
                <w:rFonts w:ascii="Calibri" w:hAnsi="Calibri"/>
                <w:b w:val="0"/>
                <w:i/>
              </w:rPr>
              <w:t>I</w:t>
            </w:r>
            <w:r w:rsidR="006161B4">
              <w:rPr>
                <w:rFonts w:ascii="Calibri" w:hAnsi="Calibri"/>
                <w:b w:val="0"/>
                <w:i/>
              </w:rPr>
              <w:t xml:space="preserve">nterest </w:t>
            </w:r>
            <w:r w:rsidR="00A00508">
              <w:rPr>
                <w:rFonts w:ascii="Calibri" w:hAnsi="Calibri"/>
                <w:b w:val="0"/>
                <w:i/>
              </w:rPr>
              <w:t>N</w:t>
            </w:r>
            <w:r w:rsidR="006161B4">
              <w:rPr>
                <w:rFonts w:ascii="Calibri" w:hAnsi="Calibri"/>
                <w:b w:val="0"/>
                <w:i/>
              </w:rPr>
              <w:t>etwork members at the 2018 AAIDD Conference.</w:t>
            </w:r>
          </w:p>
        </w:tc>
      </w:tr>
    </w:tbl>
    <w:p w14:paraId="75AF4379" w14:textId="77777777" w:rsidR="001D79F0" w:rsidRPr="00153C2A" w:rsidRDefault="001D79F0" w:rsidP="0019672E">
      <w:pPr>
        <w:rPr>
          <w:rFonts w:ascii="Calibri" w:hAnsi="Calibri"/>
        </w:rPr>
      </w:pPr>
    </w:p>
    <w:sectPr w:rsidR="001D79F0" w:rsidRPr="00153C2A" w:rsidSect="00153C2A">
      <w:headerReference w:type="default" r:id="rId9"/>
      <w:footerReference w:type="default" r:id="rId10"/>
      <w:pgSz w:w="12240" w:h="15840" w:code="1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A44DF" w14:textId="77777777" w:rsidR="009928C9" w:rsidRDefault="009928C9" w:rsidP="0019672E">
      <w:r>
        <w:separator/>
      </w:r>
    </w:p>
  </w:endnote>
  <w:endnote w:type="continuationSeparator" w:id="0">
    <w:p w14:paraId="673143F1" w14:textId="77777777" w:rsidR="009928C9" w:rsidRDefault="009928C9" w:rsidP="0019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3D4F" w14:textId="77777777" w:rsidR="00AF1721" w:rsidRPr="00B35F4F" w:rsidRDefault="00AF1721" w:rsidP="00AF1721">
    <w:pPr>
      <w:pStyle w:val="Footer"/>
      <w:jc w:val="right"/>
      <w:rPr>
        <w:rFonts w:ascii="Calibri" w:hAnsi="Calibri"/>
        <w:sz w:val="22"/>
        <w:lang w:val="en-US"/>
      </w:rPr>
    </w:pPr>
    <w:r w:rsidRPr="00B35F4F">
      <w:rPr>
        <w:rFonts w:ascii="Calibri" w:hAnsi="Calibri"/>
        <w:sz w:val="22"/>
        <w:lang w:val="en-US"/>
      </w:rPr>
      <w:t>Due July 31,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05E38" w14:textId="77777777" w:rsidR="009928C9" w:rsidRDefault="009928C9" w:rsidP="0019672E">
      <w:r>
        <w:separator/>
      </w:r>
    </w:p>
  </w:footnote>
  <w:footnote w:type="continuationSeparator" w:id="0">
    <w:p w14:paraId="4ECB7313" w14:textId="77777777" w:rsidR="009928C9" w:rsidRDefault="009928C9" w:rsidP="00196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85E0E" w14:textId="77777777" w:rsidR="00530BE0" w:rsidRPr="00E56861" w:rsidRDefault="00530BE0" w:rsidP="0019672E">
    <w:pPr>
      <w:pStyle w:val="Heading4"/>
      <w:rPr>
        <w:rFonts w:ascii="Calibri" w:hAnsi="Calibri"/>
      </w:rPr>
    </w:pPr>
    <w:r w:rsidRPr="00E56861">
      <w:rPr>
        <w:rFonts w:ascii="Calibri" w:hAnsi="Calibri"/>
      </w:rPr>
      <w:t>AAIDD</w:t>
    </w:r>
    <w:r w:rsidR="00C03E26" w:rsidRPr="00E56861">
      <w:rPr>
        <w:rFonts w:ascii="Calibri" w:hAnsi="Calibri"/>
      </w:rPr>
      <w:t xml:space="preserve"> Interest Network Annual Plan &amp; </w:t>
    </w:r>
    <w:r w:rsidR="00AF1721" w:rsidRPr="00E56861">
      <w:rPr>
        <w:rFonts w:ascii="Calibri" w:hAnsi="Calibri"/>
      </w:rPr>
      <w:t xml:space="preserve">Yearly </w:t>
    </w:r>
    <w:r w:rsidR="00C03E26" w:rsidRPr="00E56861">
      <w:rPr>
        <w:rFonts w:ascii="Calibri" w:hAnsi="Calibri"/>
      </w:rPr>
      <w:t>Report: 2017</w:t>
    </w:r>
  </w:p>
  <w:p w14:paraId="677CF45C" w14:textId="77777777" w:rsidR="00530BE0" w:rsidRPr="00B35F4F" w:rsidRDefault="00530BE0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9E2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A1642"/>
    <w:multiLevelType w:val="hybridMultilevel"/>
    <w:tmpl w:val="28409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DD5610"/>
    <w:multiLevelType w:val="hybridMultilevel"/>
    <w:tmpl w:val="C6E03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86A06"/>
    <w:multiLevelType w:val="hybridMultilevel"/>
    <w:tmpl w:val="70364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8C6FEC"/>
    <w:multiLevelType w:val="hybridMultilevel"/>
    <w:tmpl w:val="DB224748"/>
    <w:lvl w:ilvl="0" w:tplc="630052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B3"/>
    <w:rsid w:val="00057E9F"/>
    <w:rsid w:val="000902E1"/>
    <w:rsid w:val="00150B98"/>
    <w:rsid w:val="00151729"/>
    <w:rsid w:val="00153C2A"/>
    <w:rsid w:val="0019672E"/>
    <w:rsid w:val="001D79F0"/>
    <w:rsid w:val="00212FAC"/>
    <w:rsid w:val="002D738D"/>
    <w:rsid w:val="002E08F6"/>
    <w:rsid w:val="00315E26"/>
    <w:rsid w:val="003A5488"/>
    <w:rsid w:val="003B1A0B"/>
    <w:rsid w:val="00436ED5"/>
    <w:rsid w:val="004426E3"/>
    <w:rsid w:val="00465231"/>
    <w:rsid w:val="004B5780"/>
    <w:rsid w:val="004C37A4"/>
    <w:rsid w:val="00530BE0"/>
    <w:rsid w:val="005664D0"/>
    <w:rsid w:val="00571F77"/>
    <w:rsid w:val="005C1914"/>
    <w:rsid w:val="006161B4"/>
    <w:rsid w:val="007A42D3"/>
    <w:rsid w:val="007C7BA7"/>
    <w:rsid w:val="007D5ED1"/>
    <w:rsid w:val="007F6379"/>
    <w:rsid w:val="00800DD4"/>
    <w:rsid w:val="0089182C"/>
    <w:rsid w:val="008B7ABF"/>
    <w:rsid w:val="009025C6"/>
    <w:rsid w:val="0095356B"/>
    <w:rsid w:val="009928C9"/>
    <w:rsid w:val="009D11F2"/>
    <w:rsid w:val="00A00508"/>
    <w:rsid w:val="00A7074A"/>
    <w:rsid w:val="00AA704B"/>
    <w:rsid w:val="00AF1721"/>
    <w:rsid w:val="00B03541"/>
    <w:rsid w:val="00B35F4F"/>
    <w:rsid w:val="00B53C76"/>
    <w:rsid w:val="00BA14F4"/>
    <w:rsid w:val="00C03E26"/>
    <w:rsid w:val="00D00AA3"/>
    <w:rsid w:val="00DF49EF"/>
    <w:rsid w:val="00E348ED"/>
    <w:rsid w:val="00E56861"/>
    <w:rsid w:val="00E6030F"/>
    <w:rsid w:val="00EC31C5"/>
    <w:rsid w:val="00F50736"/>
    <w:rsid w:val="00F611F2"/>
    <w:rsid w:val="00F874B3"/>
    <w:rsid w:val="00FA3F76"/>
    <w:rsid w:val="00FD7942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09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D79F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G Times" w:hAnsi="CG Times"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BodyText2">
    <w:name w:val="Body Text 2"/>
    <w:basedOn w:val="Normal"/>
    <w:link w:val="BodyText2Char"/>
    <w:rPr>
      <w:b/>
      <w:bCs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16" w:lineRule="auto"/>
    </w:pPr>
    <w:rPr>
      <w:rFonts w:ascii="Arial Unicode MS" w:eastAsia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19672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967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672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9672E"/>
    <w:rPr>
      <w:sz w:val="24"/>
      <w:szCs w:val="24"/>
    </w:rPr>
  </w:style>
  <w:style w:type="table" w:styleId="TableGrid">
    <w:name w:val="Table Grid"/>
    <w:basedOn w:val="TableNormal"/>
    <w:rsid w:val="007A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1D79F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A00508"/>
    <w:rPr>
      <w:sz w:val="18"/>
      <w:szCs w:val="18"/>
    </w:rPr>
  </w:style>
  <w:style w:type="character" w:customStyle="1" w:styleId="BalloonTextChar">
    <w:name w:val="Balloon Text Char"/>
    <w:link w:val="BalloonText"/>
    <w:rsid w:val="00A00508"/>
    <w:rPr>
      <w:sz w:val="18"/>
      <w:szCs w:val="18"/>
    </w:rPr>
  </w:style>
  <w:style w:type="paragraph" w:styleId="Revision">
    <w:name w:val="Revision"/>
    <w:hidden/>
    <w:uiPriority w:val="71"/>
    <w:rsid w:val="00E568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D79F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G Times" w:hAnsi="CG Times"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BodyText2">
    <w:name w:val="Body Text 2"/>
    <w:basedOn w:val="Normal"/>
    <w:link w:val="BodyText2Char"/>
    <w:rPr>
      <w:b/>
      <w:bCs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16" w:lineRule="auto"/>
    </w:pPr>
    <w:rPr>
      <w:rFonts w:ascii="Arial Unicode MS" w:eastAsia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19672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967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672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9672E"/>
    <w:rPr>
      <w:sz w:val="24"/>
      <w:szCs w:val="24"/>
    </w:rPr>
  </w:style>
  <w:style w:type="table" w:styleId="TableGrid">
    <w:name w:val="Table Grid"/>
    <w:basedOn w:val="TableNormal"/>
    <w:rsid w:val="007A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1D79F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A00508"/>
    <w:rPr>
      <w:sz w:val="18"/>
      <w:szCs w:val="18"/>
    </w:rPr>
  </w:style>
  <w:style w:type="character" w:customStyle="1" w:styleId="BalloonTextChar">
    <w:name w:val="Balloon Text Char"/>
    <w:link w:val="BalloonText"/>
    <w:rsid w:val="00A00508"/>
    <w:rPr>
      <w:sz w:val="18"/>
      <w:szCs w:val="18"/>
    </w:rPr>
  </w:style>
  <w:style w:type="paragraph" w:styleId="Revision">
    <w:name w:val="Revision"/>
    <w:hidden/>
    <w:uiPriority w:val="71"/>
    <w:rsid w:val="00E568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FD91-D764-4F29-B99D-04E4B944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PROPOSALS</vt:lpstr>
    </vt:vector>
  </TitlesOfParts>
  <Company>CMRC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PROPOSALS</dc:title>
  <dc:subject/>
  <dc:creator>myeager</dc:creator>
  <cp:keywords/>
  <cp:lastModifiedBy>Maggie Nygren</cp:lastModifiedBy>
  <cp:revision>3</cp:revision>
  <cp:lastPrinted>2005-03-31T15:11:00Z</cp:lastPrinted>
  <dcterms:created xsi:type="dcterms:W3CDTF">2017-08-01T20:12:00Z</dcterms:created>
  <dcterms:modified xsi:type="dcterms:W3CDTF">2017-08-03T14:40:00Z</dcterms:modified>
</cp:coreProperties>
</file>